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KIT DE CIERRE DEL AÑO ESCOLAR 2026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Comisión de evaluación y promoción · Decreto 1290 de 2009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c>
          <w:tcPr>
            <w:tcW w:type="dxa" w:w="9840"/>
            <w:tcBorders>
              <w:top w:val="single" w:color="2E9E5B" w:sz="8"/>
              <w:left w:val="single" w:color="2E9E5B" w:sz="8"/>
              <w:bottom w:val="single" w:color="2E9E5B" w:sz="8"/>
              <w:right w:val="single" w:color="2E9E5B" w:sz="8"/>
            </w:tcBorders>
            <w:shd w:fill="F3FAF5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Cómo usar este kit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Ponga el logo de su colegio: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haga clic derecho sobre el recuadro gris del encabezado → Cambiar imagen → Desde un archivo. Se cambia en todas las páginas a la vez.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Escriba el nombre de la institución en el encabezado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(doble clic sobre el encabezado).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Reemplace los campos en verde entre corchetes y borre las notas en cursiva antes de firmar.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Los criterios de promoción, la escala y las instancias de reclamación los define </w:t>
            </w: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el SIEE de su colegio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 (art. 4 del Decreto 1290). Ajuste cada formato a lo que dice el suyo.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Para el formato 1 puede usar el consolidado gratuito de la guía: pega la lista del grado, aplica la regla de su SIEE y copia la tabla lista para el acta. </w:t>
            </w:r>
            <w:hyperlink w:history="1" r:id="rIdwa6bezd9vi7unrpk7opor">
              <w:r>
                <w:rPr>
                  <w:rStyle w:val="Hyperlink"/>
                  <w:rFonts w:ascii="Arial" w:cs="Arial" w:eastAsia="Arial" w:hAnsi="Arial"/>
                  <w:sz w:val="21"/>
                  <w:szCs w:val="21"/>
                </w:rPr>
                <w:t xml:space="preserve">Abrir el consolidado</w:t>
              </w:r>
            </w:hyperlink>
          </w:p>
          <w:p>
            <w:pPr>
              <w:pStyle w:val="ListParagraph"/>
              <w:numPr>
                <w:ilvl w:val="0"/>
                <w:numId w:val="2"/>
              </w:num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Puede eliminar esta página antes de imprimir o radicar.</w:t>
            </w:r>
          </w:p>
        </w:tc>
      </w:tr>
    </w:tbl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Qué formato usar y cuándo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3900"/>
        <w:gridCol w:w="3040"/>
      </w:tblGrid>
      <w:tr>
        <w:trPr>
          <w:tblHeader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Formato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Cuándo se usa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Quién lo firma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 Acta de la comisión de evaluación y promoción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 cierre de cada periodo y en la comisión final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Integrantes de la comisión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 Plan de actividades de apoyo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Cuando un estudiante termina un periodo o el año con desempeño bajo en un área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Docente, estudiante y acudiente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3. Citación y aviso a la familia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Cuando hay riesgo de no promoción, antes de la comisión final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Director(a) de grupo o coordinación; acudiente (recibido)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4. Acta de promoción del grado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 la comisión final, grado por grado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Integrantes de la comisión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5. Reclamación y respuesta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Cuando el estudiante o la familia no está de acuerdo con una valoración o decisión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Solicitante e instancia que responde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6. Requisitos de graduación de grado 11</w:t>
            </w:r>
          </w:p>
        </w:tc>
        <w:tc>
          <w:tcPr>
            <w:tcW w:type="dxa" w:w="3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Antes de la ceremonia de grado</w:t>
            </w:r>
          </w:p>
        </w:tc>
        <w:tc>
          <w:tcPr>
            <w:tcW w:type="dxa" w:w="3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Rector(a) y secretaría académica</w:t>
            </w:r>
          </w:p>
        </w:tc>
      </w:tr>
    </w:tbl>
    <w:p>
      <w:pPr>
        <w:spacing w:after="120" w:before="160"/>
      </w:pP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Fuentes: Decreto 1290 de 2009 (compilado en el Decreto 1075 de 2015, arts. 2.3.3.3.3.1 a 2.3.3.3.3.18), Resolución 4210 de 1996 y Ley 107 de 1994. Este kit es un modelo de referencia, no asesoría jurídica.</w:t>
      </w:r>
    </w:p>
    <w:p>
      <w:pPr>
        <w:sectPr>
          <w:headerReference w:type="default" r:id="rId7"/>
          <w:footerReference w:type="default" r:id="rId8"/>
          <w:pgSz w:w="12240" w:h="15840" w:orient="portrait"/>
          <w:pgMar w:top="1500" w:right="1200" w:bottom="1200" w:left="1200" w:header="500" w:footer="450" w:gutter="0"/>
          <w:pgNumType/>
          <w:docGrid w:linePitch="360"/>
        </w:sectPr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ACTA No. [___] · COMISIÓN DE EVALUACIÓN Y PROMOCIÓN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Grado(s):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Periodo: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[1 / 2 / 3 / 4 / final]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Año: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2026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Fecha: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Hora: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[__:__]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Lugar o medio: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[presencial / virtual]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Comisión creada en el SIEE de la institución, según el artículo 11, numeral 5, del Decreto 1290 de 2009: «crear comisiones u otras instancias para realizar el seguimiento de los procesos de evaluación y promoción de los estudiantes».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Asistentes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0"/>
        <w:gridCol w:w="3700"/>
        <w:gridCol w:w="2840"/>
      </w:tblGrid>
      <w:tr>
        <w:trPr>
          <w:tblHeader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Nombre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Cargo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Firma</w:t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Rector(a) o su delegado(a)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Coordinador(a) académico(a)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Director(a) de grupo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[área]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 de [área]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Representante de los padres de familia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Orientador(a) escolar (si aplica)</w:t>
            </w:r>
          </w:p>
        </w:tc>
        <w:tc>
          <w:tcPr>
            <w:tcW w:type="dxa" w:w="2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La conformación de la comisión la define su SIEE. Agregue o quite filas según corresponda.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Orden del día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Verificación de asistencia.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Lectura del acta anterior y seguimiento de compromisos.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Análisis de resultados del periodo por grado y área.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Análisis de los casos de estudiantes con desempeño bajo.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Estrategias de apoyo, recomendaciones y compromisos (art. 11, num. 3).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Decisiones de promoción (solo en la comisión final).</w:t>
      </w:r>
    </w:p>
    <w:p>
      <w:pPr>
        <w:pStyle w:val="ListParagraph"/>
        <w:numPr>
          <w:ilvl w:val="0"/>
          <w:numId w:val="3"/>
        </w:numPr>
        <w:spacing w:after="70" w:before="0"/>
      </w:pPr>
      <w:r>
        <w:rPr>
          <w:rFonts w:ascii="Arial" w:cs="Arial" w:eastAsia="Arial" w:hAnsi="Arial"/>
          <w:sz w:val="21"/>
          <w:szCs w:val="21"/>
        </w:rPr>
        <w:t xml:space="preserve">Varios.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Resultados del periodo por área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500"/>
        <w:gridCol w:w="1500"/>
        <w:gridCol w:w="1100"/>
        <w:gridCol w:w="2740"/>
      </w:tblGrid>
      <w:tr>
        <w:trPr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Estudiantes evaluados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 desempeño bajo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Observaciones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Matemáticas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Lengua castellana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Inglés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Ciencias naturales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Ciencias sociales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artística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ética y valores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física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Educación religiosa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Tecnología e informática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Casos analizados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Puede pegar aquí la tabla del consolidado de la guía («Copiar tabla para el acta»).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300"/>
        <w:gridCol w:w="1100"/>
        <w:gridCol w:w="1700"/>
        <w:gridCol w:w="2140"/>
      </w:tblGrid>
      <w:tr>
        <w:trPr>
          <w:tblHeader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Estudiante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Áreas en desempeño bajo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inasistencia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Decisión</w:t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Estrategia de apoyo y responsable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Decisión: </w:t>
      </w:r>
      <w:r>
        <w:rPr>
          <w:rFonts w:ascii="Arial" w:cs="Arial" w:eastAsia="Arial" w:hAnsi="Arial"/>
          <w:sz w:val="19"/>
          <w:szCs w:val="19"/>
        </w:rPr>
        <w:t xml:space="preserve">seguimiento / actividades de apoyo / promovido / no promovido, según los criterios del SIEE (art. 6).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Estudiantes con PIAR: su promoción tiene en cuenta la flexibilización curricular y los ajustes de su PIAR (Decreto 1421 de 2017). Deje constancia en la columna de estrategia.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Recomendaciones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 los docentes: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 los estudiantes: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 los padres de familia: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Compromisos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0"/>
        <w:gridCol w:w="2500"/>
        <w:gridCol w:w="2340"/>
      </w:tblGrid>
      <w:tr>
        <w:trPr>
          <w:tblHeader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Compromiso</w:t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Responsable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</w:t>
            </w:r>
          </w:p>
        </w:tc>
      </w:tr>
      <w:tr>
        <w:trPr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5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160"/>
      </w:pPr>
      <w:r>
        <w:rPr>
          <w:rFonts w:ascii="Arial" w:cs="Arial" w:eastAsia="Arial" w:hAnsi="Arial"/>
          <w:sz w:val="21"/>
          <w:szCs w:val="21"/>
        </w:rPr>
        <w:t xml:space="preserve">Siendo las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[__:__]</w:t>
      </w:r>
      <w:r>
        <w:rPr>
          <w:rFonts w:ascii="Arial" w:cs="Arial" w:eastAsia="Arial" w:hAnsi="Arial"/>
          <w:sz w:val="21"/>
          <w:szCs w:val="21"/>
        </w:rPr>
        <w:t xml:space="preserve"> se da por terminada la sesión.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0"/>
        <w:gridCol w:w="3280"/>
        <w:gridCol w:w="3280"/>
      </w:tblGrid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Rector(a) o delegado(a)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Coordinador(a) académico(a)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Secretario(a) de la sesión</w:t>
            </w:r>
          </w:p>
        </w:tc>
      </w:tr>
    </w:tbl>
    <w:p>
      <w:pPr>
        <w:sectPr>
          <w:footerReference w:type="default" r:id="rId9"/>
          <w:pgSz w:w="12240" w:h="15840" w:orient="portrait"/>
          <w:pgMar w:top="1500" w:right="1200" w:bottom="1200" w:left="1200" w:header="500" w:footer="450" w:gutter="0"/>
          <w:pgNumType/>
          <w:docGrid w:linePitch="360"/>
        </w:sectPr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PLAN DE ACTIVIDADES DE APOYO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Superación de debilidades · Recuperación del área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Estudiante: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Documento: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Grado: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Área o asignatura: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Periodo: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 / final]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Docente: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Fecha de entrega del plan: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Fundamento: el SIEE debe incluir «las estrategias de apoyo necesarias para resolver situaciones pedagógicas pendientes de los estudiantes» (art. 4, num. 6) y el colegio presenta a la familia y al estudiante «el plan de actividades de apoyo para la superación de las debilidades» (art. 11, num. 4). El estudiante debe cumplir los compromisos adquiridos (art. 13, num. 2).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Desempeños no alcanzados y actividades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2900"/>
        <w:gridCol w:w="1500"/>
        <w:gridCol w:w="2540"/>
      </w:tblGrid>
      <w:tr>
        <w:trPr>
          <w:tblHeader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Desempeño o aprendizaje no alcanzado</w:t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Actividad de apoyo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 de entrega o sustentación</w:t>
            </w:r>
          </w:p>
        </w:tc>
        <w:tc>
          <w:tcPr>
            <w:tcW w:type="dxa" w:w="2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se evalúa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Resultado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Valoración obtenida: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[____]</w:t>
      </w:r>
      <w:r>
        <w:rPr>
          <w:rFonts w:ascii="Arial" w:cs="Arial" w:eastAsia="Arial" w:hAnsi="Arial"/>
          <w:sz w:val="21"/>
          <w:szCs w:val="21"/>
        </w:rPr>
        <w:t xml:space="preserve">   Desempeño: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[superior / alto / básico / bajo]</w:t>
      </w:r>
      <w:r>
        <w:rPr>
          <w:rFonts w:ascii="Arial" w:cs="Arial" w:eastAsia="Arial" w:hAnsi="Arial"/>
          <w:sz w:val="21"/>
          <w:szCs w:val="21"/>
        </w:rPr>
        <w:t xml:space="preserve">   Fecha: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La valoración que se registra después de la recuperación la define el SIEE de su colegio.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Observaciones del docente: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0"/>
        <w:gridCol w:w="3280"/>
        <w:gridCol w:w="3280"/>
      </w:tblGrid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Estudiante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Padre, madre o acudiente</w:t>
            </w:r>
          </w:p>
        </w:tc>
      </w:tr>
    </w:tbl>
    <w:p>
      <w:pPr>
        <w:sectPr>
          <w:footerReference w:type="default" r:id="rId10"/>
          <w:pgSz w:w="12240" w:h="15840" w:orient="portrait"/>
          <w:pgMar w:top="1500" w:right="1200" w:bottom="1200" w:left="1200" w:header="500" w:footer="450" w:gutter="0"/>
          <w:pgNumType/>
          <w:docGrid w:linePitch="360"/>
        </w:sectPr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CITACIÓN Y AVISO A LA FAMILIA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Informe de desempeño y riesgo de no promoción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</w:p>
    <w:p>
      <w:pPr>
        <w:spacing w:after="0" w:before="0"/>
      </w:pPr>
      <w:r>
        <w:rPr>
          <w:rFonts w:ascii="Arial" w:cs="Arial" w:eastAsia="Arial" w:hAnsi="Arial"/>
          <w:sz w:val="21"/>
          <w:szCs w:val="21"/>
        </w:rPr>
        <w:t xml:space="preserve">Señor(a)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[Nombre del padre, madre o acudiente]</w:t>
      </w:r>
    </w:p>
    <w:p>
      <w:pPr>
        <w:spacing w:after="200" w:before="0"/>
      </w:pPr>
      <w:r>
        <w:rPr>
          <w:rFonts w:ascii="Arial" w:cs="Arial" w:eastAsia="Arial" w:hAnsi="Arial"/>
          <w:sz w:val="21"/>
          <w:szCs w:val="21"/>
        </w:rPr>
        <w:t xml:space="preserve">Acudiente de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[Nombre del estudiante]</w:t>
      </w:r>
      <w:r>
        <w:rPr>
          <w:rFonts w:ascii="Arial" w:cs="Arial" w:eastAsia="Arial" w:hAnsi="Arial"/>
          <w:sz w:val="21"/>
          <w:szCs w:val="21"/>
        </w:rPr>
        <w:t xml:space="preserve">, grado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[____]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Asunto: </w:t>
      </w:r>
      <w:r>
        <w:rPr>
          <w:rFonts w:ascii="Arial" w:cs="Arial" w:eastAsia="Arial" w:hAnsi="Arial"/>
          <w:sz w:val="21"/>
          <w:szCs w:val="21"/>
        </w:rPr>
        <w:t xml:space="preserve">informe de desempeño y citación para acordar compromisos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Respetado(a) acudiente: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De acuerdo con el artículo 11, numeral 4, del Decreto 1290 de 2009 y con el Sistema Institucional de Evaluación de los Estudiantes (SIEE) de la institución, le informamos que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[Nombre del estudiante]</w:t>
      </w:r>
      <w:r>
        <w:rPr>
          <w:rFonts w:ascii="Arial" w:cs="Arial" w:eastAsia="Arial" w:hAnsi="Arial"/>
          <w:sz w:val="21"/>
          <w:szCs w:val="21"/>
        </w:rPr>
        <w:t xml:space="preserve"> presenta, a la fecha, desempeño bajo en las siguientes áreas: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1800"/>
        <w:gridCol w:w="3840"/>
      </w:tblGrid>
      <w:tr>
        <w:trPr>
          <w:tblHeader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Área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Valoración actual</w:t>
            </w:r>
          </w:p>
        </w:tc>
        <w:tc>
          <w:tcPr>
            <w:tcW w:type="dxa" w:w="3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Observación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160"/>
      </w:pPr>
      <w:r>
        <w:rPr>
          <w:rFonts w:ascii="Arial" w:cs="Arial" w:eastAsia="Arial" w:hAnsi="Arial"/>
          <w:sz w:val="21"/>
          <w:szCs w:val="21"/>
        </w:rPr>
        <w:t xml:space="preserve">Según los criterios de promoción de nuestro SIEE (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[resuma el criterio: p. ej., «no es promovido quien termine el año con desempeño bajo en tres o más áreas»]</w:t>
      </w:r>
      <w:r>
        <w:rPr>
          <w:rFonts w:ascii="Arial" w:cs="Arial" w:eastAsia="Arial" w:hAnsi="Arial"/>
          <w:sz w:val="21"/>
          <w:szCs w:val="21"/>
        </w:rPr>
        <w:t xml:space="preserve">), el estudiante está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en riesgo de no ser promovido</w:t>
      </w:r>
      <w:r>
        <w:rPr>
          <w:rFonts w:ascii="Arial" w:cs="Arial" w:eastAsia="Arial" w:hAnsi="Arial"/>
          <w:sz w:val="21"/>
          <w:szCs w:val="21"/>
        </w:rPr>
        <w:t xml:space="preserve"> al grado siguiente si no supera estas dificultades.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Por eso lo(a) citamos el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  <w:r>
        <w:rPr>
          <w:rFonts w:ascii="Arial" w:cs="Arial" w:eastAsia="Arial" w:hAnsi="Arial"/>
          <w:sz w:val="21"/>
          <w:szCs w:val="21"/>
        </w:rPr>
        <w:t xml:space="preserve"> a las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[__:__]</w:t>
      </w:r>
      <w:r>
        <w:rPr>
          <w:rFonts w:ascii="Arial" w:cs="Arial" w:eastAsia="Arial" w:hAnsi="Arial"/>
          <w:sz w:val="21"/>
          <w:szCs w:val="21"/>
        </w:rPr>
        <w:t xml:space="preserve"> en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[lugar o enlace]</w:t>
      </w:r>
      <w:r>
        <w:rPr>
          <w:rFonts w:ascii="Arial" w:cs="Arial" w:eastAsia="Arial" w:hAnsi="Arial"/>
          <w:sz w:val="21"/>
          <w:szCs w:val="21"/>
        </w:rPr>
        <w:t xml:space="preserve"> para presentarle el plan de actividades de apoyo y acordar los compromisos de la familia, el estudiante y los docentes.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Si tiene inquietudes sobre la evaluación, puede presentarlas por las instancias que define el SIEE (art. 4, num. 10, del Decreto 1290).</w:t>
      </w:r>
    </w:p>
    <w:p>
      <w:pPr>
        <w:spacing w:after="120" w:before="160"/>
      </w:pPr>
      <w:r>
        <w:rPr>
          <w:rFonts w:ascii="Arial" w:cs="Arial" w:eastAsia="Arial" w:hAnsi="Arial"/>
          <w:sz w:val="21"/>
          <w:szCs w:val="21"/>
        </w:rPr>
        <w:t xml:space="preserve">Atentamente,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Director(a) de grupo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Coordinador(a) académico(a)</w:t>
            </w:r>
          </w:p>
        </w:tc>
      </w:tr>
    </w:tbl>
    <w:p>
      <w:pPr>
        <w:spacing w:after="120" w:before="300"/>
        <w:jc w:val="center"/>
      </w:pPr>
      <w:r>
        <w:rPr>
          <w:rFonts w:ascii="Arial" w:cs="Arial" w:eastAsia="Arial" w:hAnsi="Arial"/>
          <w:sz w:val="21"/>
          <w:szCs w:val="21"/>
        </w:rPr>
        <w:t xml:space="preserve">- - - - - - - - - - - - - - - - - - - - - - - - - - - - - - - - - - - - - - - - - - - - - - - -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CONSTANCIA DE RECIBIDO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Recibí la citación sobre el desempeño de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[Nombre del estudiante]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Nombre: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Firma: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Fecha: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 se envió por correo o WhatsApp: fecha y medio de envío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</w:p>
    <w:p>
      <w:pPr>
        <w:sectPr>
          <w:footerReference w:type="default" r:id="rId11"/>
          <w:pgSz w:w="12240" w:h="15840" w:orient="portrait"/>
          <w:pgMar w:top="1500" w:right="1200" w:bottom="1200" w:left="1200" w:header="500" w:footer="450" w:gutter="0"/>
          <w:pgNumType/>
          <w:docGrid w:linePitch="360"/>
        </w:sectPr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ACTA No. [___] · PROMOCIÓN DEL GRADO [____]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Comisión final de evaluación y promoción · Año escolar 2026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Fecha: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Director(a) de grupo: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[_____________]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La comisión de evaluación y promoción, con base en los criterios de promoción del SIEE de la institución (art. 6 del Decreto 1290 de 2009), decide la situación final de los estudiantes del grado así: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3400"/>
        <w:gridCol w:w="1700"/>
        <w:gridCol w:w="1900"/>
        <w:gridCol w:w="21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Estudiante</w:t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Documento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Decisión</w:t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Observación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Decisión: promovido / no promovido. Para estudiantes con PIAR, indique en la observación que la decisión tuvo en cuenta sus ajustes (Decreto 1421 de 2017).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Resumen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60"/>
        <w:gridCol w:w="2460"/>
        <w:gridCol w:w="2460"/>
        <w:gridCol w:w="2460"/>
      </w:tblGrid>
      <w:tr>
        <w:trPr>
          <w:tblHeader/>
        </w:trPr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Matriculados al cierre</w:t>
            </w:r>
          </w:p>
        </w:tc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Promovidos</w:t>
            </w:r>
          </w:p>
        </w:tc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 promovidos</w:t>
            </w:r>
          </w:p>
        </w:tc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de promoción</w:t>
            </w:r>
          </w:p>
        </w:tc>
      </w:tr>
      <w:tr>
        <w:trPr>
          <w:tblHeader w:val="false"/>
        </w:trPr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Garantías para los estudiantes no promovidos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La institución les garantiza el cupo para que continúen su proceso formativo (art. 6, inciso 2).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Se les informa sobre los criterios y procesos que el colegio adoptó para facilitar su promoción durante el año siguiente (art. 7, inciso 2).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sz w:val="21"/>
          <w:szCs w:val="21"/>
        </w:rPr>
        <w:t xml:space="preserve">La decisión se consigna en el registro escolar del estudiante (art. 16).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80"/>
        <w:gridCol w:w="3280"/>
        <w:gridCol w:w="3280"/>
      </w:tblGrid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Rector(a) o delegado(a)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Coordinador(a) académico(a)</w:t>
            </w:r>
          </w:p>
        </w:tc>
        <w:tc>
          <w:tcPr>
            <w:tcW w:type="dxa" w:w="328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Director(a) de grupo</w:t>
            </w:r>
          </w:p>
        </w:tc>
      </w:tr>
    </w:tbl>
    <w:p>
      <w:pPr>
        <w:sectPr>
          <w:footerReference w:type="default" r:id="rId12"/>
          <w:pgSz w:w="12240" w:h="15840" w:orient="portrait"/>
          <w:pgMar w:top="1500" w:right="1200" w:bottom="1200" w:left="1200" w:header="500" w:footer="450" w:gutter="0"/>
          <w:pgNumType/>
          <w:docGrid w:linePitch="360"/>
        </w:sectPr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RECLAMACIÓN SOBRE EVALUACIÓN O PROMOCIÓN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Solicitud y respuesta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Las instancias y los plazos los define el SIEE (art. 4, num. 10). El consejo directivo es la instancia para decidir las reclamaciones que no se resuelvan antes (art. 11, num. 7).</w:t>
      </w:r>
    </w:p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A. Solicitud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Fecha: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Solicitante: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[_____________________]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Calidad: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[estudiante / padre, madre o acudiente]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Estudiante: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Grado: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Área o decisión que se reclama: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Periodo: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 / final]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Instancia a la que se dirige: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[docente del área / coordinación / comisión / consejo académico / consejo directivo]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Motivo de la reclamación: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[Describa qué valoración o decisión no comparte y por qué]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Pruebas o documentos que adjunta: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98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Firma del solicitante</w:t>
            </w:r>
          </w:p>
        </w:tc>
      </w:tr>
    </w:tbl>
    <w:p>
      <w:pPr>
        <w:pStyle w:val="Heading2"/>
        <w:keepNext/>
        <w:spacing w:after="100" w:before="22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B. Respuesta de la instancia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Fecha de respuesta: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[dd/mm/aaaa]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  ·   Instancia: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[_____________]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Decisión: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[se mantiene / se modifica]</w:t>
      </w:r>
      <w:r>
        <w:rPr>
          <w:rFonts w:ascii="Arial" w:cs="Arial" w:eastAsia="Arial" w:hAnsi="Arial"/>
          <w:sz w:val="21"/>
          <w:szCs w:val="21"/>
        </w:rPr>
        <w:t xml:space="preserve"> la valoración o decisión.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Fundamento: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[Explique con base en el SIEE y las evidencias revisadas]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Si no está de acuerdo, puede acudir a la siguiente instancia: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[_____]</w:t>
      </w:r>
      <w:r>
        <w:rPr>
          <w:rFonts w:ascii="Arial" w:cs="Arial" w:eastAsia="Arial" w:hAnsi="Arial"/>
          <w:sz w:val="21"/>
          <w:szCs w:val="21"/>
        </w:rPr>
        <w:t xml:space="preserve"> dentro de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[__]</w:t>
      </w:r>
      <w:r>
        <w:rPr>
          <w:rFonts w:ascii="Arial" w:cs="Arial" w:eastAsia="Arial" w:hAnsi="Arial"/>
          <w:sz w:val="21"/>
          <w:szCs w:val="21"/>
        </w:rPr>
        <w:t xml:space="preserve"> días hábiles.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Quien responde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Recibido por el solicitante</w:t>
            </w:r>
          </w:p>
        </w:tc>
      </w:tr>
    </w:tbl>
    <w:p>
      <w:pPr>
        <w:sectPr>
          <w:footerReference w:type="default" r:id="rId13"/>
          <w:pgSz w:w="12240" w:h="15840" w:orient="portrait"/>
          <w:pgMar w:top="1500" w:right="1200" w:bottom="1200" w:left="1200" w:header="500" w:footer="450" w:gutter="0"/>
          <w:pgNumType/>
          <w:docGrid w:linePitch="360"/>
        </w:sectPr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REQUISITOS DE GRADUACIÓN · GRADO 11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444444"/>
          <w:sz w:val="20"/>
          <w:szCs w:val="20"/>
        </w:rPr>
        <w:t xml:space="preserve">Verificación antes de la ceremonia · Año escolar 2026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Para obtener el título de bachiller, cada estudiante debe cumplir: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Los requisitos de promoción del proyecto educativo institucional </w:t>
      </w:r>
      <w:r>
        <w:rPr>
          <w:rFonts w:ascii="Arial" w:cs="Arial" w:eastAsia="Arial" w:hAnsi="Arial"/>
          <w:sz w:val="21"/>
          <w:szCs w:val="21"/>
        </w:rPr>
        <w:t xml:space="preserve">(art. 18 del Decreto 1290 de 2009).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El servicio social estudiantil obligatorio: </w:t>
      </w:r>
      <w:r>
        <w:rPr>
          <w:rFonts w:ascii="Arial" w:cs="Arial" w:eastAsia="Arial" w:hAnsi="Arial"/>
          <w:sz w:val="21"/>
          <w:szCs w:val="21"/>
        </w:rPr>
        <w:t xml:space="preserve">mínimo 80 horas en un proyecto pedagógico durante los grados 10 y 11 (art. 6 de la Resolución 4210 de 1996), requisito indispensable para el título (art. 7).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Cincuenta horas de estudios constitucionales </w:t>
      </w:r>
      <w:r>
        <w:rPr>
          <w:rFonts w:ascii="Arial" w:cs="Arial" w:eastAsia="Arial" w:hAnsi="Arial"/>
          <w:sz w:val="21"/>
          <w:szCs w:val="21"/>
        </w:rPr>
        <w:t xml:space="preserve">(art. 1 de la Ley 107 de 1994).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Los demás requisitos que fije el PEI </w:t>
      </w:r>
      <w:r>
        <w:rPr>
          <w:rFonts w:ascii="Arial" w:cs="Arial" w:eastAsia="Arial" w:hAnsi="Arial"/>
          <w:b/>
          <w:bCs/>
          <w:color w:val="1F6F43"/>
          <w:sz w:val="21"/>
          <w:szCs w:val="21"/>
        </w:rPr>
        <w:t xml:space="preserve">[escriba cuáles]</w:t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000"/>
        <w:gridCol w:w="1300"/>
        <w:gridCol w:w="1300"/>
        <w:gridCol w:w="1300"/>
        <w:gridCol w:w="2340"/>
      </w:tblGrid>
      <w:tr>
        <w:trPr>
          <w:tblHeader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Estudiante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Promoción del PEI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Servicio social (80 h)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Estudios constitucionales (50 h)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Observaciones</w:t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Marque Sí / No / Pendiente en cada requisito. Un estudiante con requisitos pendientes no se gradúa hasta cumplirlos.</w:t>
      </w:r>
    </w:p>
    <w:p>
      <w:pPr>
        <w:spacing w:after="36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8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20"/>
        <w:gridCol w:w="4920"/>
      </w:tblGrid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______________________________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[Nombre]</w:t>
            </w:r>
          </w:p>
        </w:tc>
      </w:tr>
      <w:tr>
        <w:trPr>
          <w:tblHeader w:val="false"/>
        </w:trPr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Rector(a)</w:t>
            </w:r>
          </w:p>
        </w:tc>
        <w:tc>
          <w:tcPr>
            <w:tcW w:type="dxa" w:w="4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Secretario(a) académico(a)</w:t>
            </w:r>
          </w:p>
        </w:tc>
      </w:tr>
    </w:tbl>
    <w:sectPr>
      <w:footerReference w:type="default" r:id="rId14"/>
      <w:pgSz w:w="12240" w:h="15840" w:orient="portrait"/>
      <w:pgMar w:top="1500" w:right="1200" w:bottom="1200" w:left="120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g9zmjs8ixrlzsj2ioqqz5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evofemr8htpmzmmb-r7_z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so3ik3qqm8_iv3i056gl_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fxvezrz3l9iz4wafvd0jf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-oikcdkyu9vbngponoaon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krrme3kmzzkhhnikomc-0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myo9lq8kjw0jqbuilfv0q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4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834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590550" cy="590550"/>
                <wp:effectExtent t="0" r="0" b="0" l="0"/>
                <wp:docPr id="1" name="logo-colegio" descr="Reemplace esta imagen por el logo de su institución" title="Logo del 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34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20"/>
          </w:pPr>
          <w:r>
            <w:rPr>
              <w:rFonts w:ascii="Arial" w:cs="Arial" w:eastAsia="Arial" w:hAnsi="Arial"/>
              <w:b/>
              <w:bCs/>
              <w:sz w:val="20"/>
              <w:szCs w:val="20"/>
            </w:rPr>
            <w:t xml:space="preserve">[NOMBRE DE LA INSTITUCIÓN EDUCATIVA]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666666"/>
              <w:sz w:val="16"/>
              <w:szCs w:val="16"/>
            </w:rPr>
            <w:t xml:space="preserve">Comisión de evaluación y promoción · Año escolar 2026</w:t>
          </w:r>
        </w:p>
      </w:tc>
    </w:tr>
  </w:tbl>
  <w:p>
    <w:pPr>
      <w:pBdr>
        <w:bottom w:val="single" w:color="CCCCCC" w:sz="4" w:space="4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spacing w:after="100" w:before="220"/>
    </w:pPr>
    <w:rPr>
      <w:rFonts w:ascii="Arial" w:cs="Arial" w:eastAsia="Arial" w:hAnsi="Arial"/>
      <w:b/>
      <w:bCs/>
      <w:color w:val="1F2937"/>
      <w:sz w:val="23"/>
      <w:szCs w:val="23"/>
    </w:rPr>
  </w:style>
  <w:style w:type="character" w:styleId="Hyperlink">
    <w:name w:val="Hyperlink"/>
    <w:uiPriority w:val="99"/>
    <w:unhideWhenUsed/>
    <w:rPr>
      <w:color w:val="1F6F4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footer" Target="footer7.xml"/><Relationship Id="rIdwa6bezd9vi7unrpk7opor" Type="http://schemas.openxmlformats.org/officeDocument/2006/relationships/hyperlink" Target="https://edtools.co/blog/cierre-ano-escolar-comision-de-evaluacion-y-promocion.html?utm_source=documento&amp;utm_medium=docx&amp;utm_campaign=recurso_cierre_2026&amp;utm_content=instrucciones#consolidado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zmjs8ixrlzsj2ioqqz5" Type="http://schemas.openxmlformats.org/officeDocument/2006/relationships/hyperlink" Target="https://edtools.co/blog/cierre-ano-escolar-comision-de-evaluacion-y-promocion.html?utm_source=documento&amp;utm_medium=docx&amp;utm_campaign=recurso_cierre_2026&amp;utm_content=instrucciones" TargetMode="External"/><Relationship Id="rId0" Type="http://schemas.openxmlformats.org/officeDocument/2006/relationships/image" Target="media/5f936a4257e116ee36da9380860a19122c734858.png"/></Relationships>
</file>

<file path=word/_rels/footer2.xml.rels><?xml version="1.0" encoding="UTF-8"?><Relationships xmlns="http://schemas.openxmlformats.org/package/2006/relationships"><Relationship Id="rIdevofemr8htpmzmmb-r7_z" Type="http://schemas.openxmlformats.org/officeDocument/2006/relationships/hyperlink" Target="https://edtools.co/blog/cierre-ano-escolar-comision-de-evaluacion-y-promocion.html?utm_source=documento&amp;utm_medium=docx&amp;utm_campaign=recurso_cierre_2026&amp;utm_content=acta_comision" TargetMode="External"/><Relationship Id="rId0" Type="http://schemas.openxmlformats.org/officeDocument/2006/relationships/image" Target="media/5f936a4257e116ee36da9380860a19122c734858.png"/></Relationships>
</file>

<file path=word/_rels/footer3.xml.rels><?xml version="1.0" encoding="UTF-8"?><Relationships xmlns="http://schemas.openxmlformats.org/package/2006/relationships"><Relationship Id="rIdso3ik3qqm8_iv3i056gl_" Type="http://schemas.openxmlformats.org/officeDocument/2006/relationships/hyperlink" Target="https://edtools.co/blog/cierre-ano-escolar-comision-de-evaluacion-y-promocion.html?utm_source=documento&amp;utm_medium=docx&amp;utm_campaign=recurso_cierre_2026&amp;utm_content=plan_apoyo" TargetMode="External"/><Relationship Id="rId0" Type="http://schemas.openxmlformats.org/officeDocument/2006/relationships/image" Target="media/5f936a4257e116ee36da9380860a19122c734858.png"/></Relationships>
</file>

<file path=word/_rels/footer4.xml.rels><?xml version="1.0" encoding="UTF-8"?><Relationships xmlns="http://schemas.openxmlformats.org/package/2006/relationships"><Relationship Id="rIdfxvezrz3l9iz4wafvd0jf" Type="http://schemas.openxmlformats.org/officeDocument/2006/relationships/hyperlink" Target="https://edtools.co/blog/cierre-ano-escolar-comision-de-evaluacion-y-promocion.html?utm_source=documento&amp;utm_medium=docx&amp;utm_campaign=recurso_cierre_2026&amp;utm_content=aviso_familia" TargetMode="External"/><Relationship Id="rId0" Type="http://schemas.openxmlformats.org/officeDocument/2006/relationships/image" Target="media/5f936a4257e116ee36da9380860a19122c734858.png"/></Relationships>
</file>

<file path=word/_rels/footer5.xml.rels><?xml version="1.0" encoding="UTF-8"?><Relationships xmlns="http://schemas.openxmlformats.org/package/2006/relationships"><Relationship Id="rId-oikcdkyu9vbngponoaon" Type="http://schemas.openxmlformats.org/officeDocument/2006/relationships/hyperlink" Target="https://edtools.co/blog/cierre-ano-escolar-comision-de-evaluacion-y-promocion.html?utm_source=documento&amp;utm_medium=docx&amp;utm_campaign=recurso_cierre_2026&amp;utm_content=acta_promocion" TargetMode="External"/><Relationship Id="rId0" Type="http://schemas.openxmlformats.org/officeDocument/2006/relationships/image" Target="media/5f936a4257e116ee36da9380860a19122c734858.png"/></Relationships>
</file>

<file path=word/_rels/footer6.xml.rels><?xml version="1.0" encoding="UTF-8"?><Relationships xmlns="http://schemas.openxmlformats.org/package/2006/relationships"><Relationship Id="rIdkrrme3kmzzkhhnikomc-0" Type="http://schemas.openxmlformats.org/officeDocument/2006/relationships/hyperlink" Target="https://edtools.co/blog/cierre-ano-escolar-comision-de-evaluacion-y-promocion.html?utm_source=documento&amp;utm_medium=docx&amp;utm_campaign=recurso_cierre_2026&amp;utm_content=reclamacion" TargetMode="External"/><Relationship Id="rId0" Type="http://schemas.openxmlformats.org/officeDocument/2006/relationships/image" Target="media/5f936a4257e116ee36da9380860a19122c734858.png"/></Relationships>
</file>

<file path=word/_rels/footer7.xml.rels><?xml version="1.0" encoding="UTF-8"?><Relationships xmlns="http://schemas.openxmlformats.org/package/2006/relationships"><Relationship Id="rIdmyo9lq8kjw0jqbuilfv0q" Type="http://schemas.openxmlformats.org/officeDocument/2006/relationships/hyperlink" Target="https://edtools.co/blog/cierre-ano-escolar-comision-de-evaluacion-y-promocion.html?utm_source=documento&amp;utm_medium=docx&amp;utm_campaign=recurso_cierre_2026&amp;utm_content=graduacion" TargetMode="External"/><Relationship Id="rId0" Type="http://schemas.openxmlformats.org/officeDocument/2006/relationships/image" Target="media/5f936a4257e116ee36da9380860a19122c734858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fea7e13a6064d16797f6d772e52074995a4ddf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cierre del año escolar 2026 — comisión de evaluación y promoción</dc:title>
  <dc:subject>Formatos editables del Decreto 1290 de 2009</dc:subject>
  <dc:creator>Edtools</dc:creator>
  <cp:keywords>comisión de evaluación y promoción, decreto 1290, acta, recuperación, edtools</cp:keywords>
  <dc:description>Formatos elaborados por Edtools (edtools.co): acta de la comisión de evaluación y promoción, plan de apoyo, aviso a la familia, acta de promoción, reclamación y requisitos de graduación.</dc:description>
  <cp:lastModifiedBy>Edtools</cp:lastModifiedBy>
  <cp:revision>1</cp:revision>
  <dcterms:created xsi:type="dcterms:W3CDTF">2026-09-30T18:21:24.596Z</dcterms:created>
  <dcterms:modified xsi:type="dcterms:W3CDTF">2026-09-30T18:21:24.597Z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